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3F" w:rsidRDefault="006338E8" w:rsidP="00187BA1">
      <w:pPr>
        <w:spacing w:afterLines="50" w:after="120" w:line="320" w:lineRule="atLeast"/>
        <w:jc w:val="center"/>
        <w:rPr>
          <w:rFonts w:ascii="Palatino Linotype" w:eastAsia="標楷體" w:hAnsi="Palatino Linotype"/>
          <w:sz w:val="44"/>
        </w:rPr>
      </w:pPr>
      <w:r w:rsidRPr="007300CC">
        <w:rPr>
          <w:rFonts w:ascii="Palatino Linotype" w:eastAsia="標楷體" w:hAnsi="Palatino Linotype"/>
          <w:sz w:val="44"/>
        </w:rPr>
        <w:t>10</w:t>
      </w:r>
      <w:r w:rsidR="00DB167B">
        <w:rPr>
          <w:rFonts w:ascii="Palatino Linotype" w:eastAsia="標楷體" w:hAnsi="Palatino Linotype"/>
          <w:sz w:val="44"/>
        </w:rPr>
        <w:t>8</w:t>
      </w:r>
      <w:r w:rsidR="00084F3F" w:rsidRPr="007300CC">
        <w:rPr>
          <w:rFonts w:ascii="Palatino Linotype" w:eastAsia="標楷體" w:hAnsi="Palatino Linotype"/>
          <w:sz w:val="44"/>
        </w:rPr>
        <w:t>學年度第</w:t>
      </w:r>
      <w:r w:rsidR="00DF561A">
        <w:rPr>
          <w:rFonts w:ascii="Palatino Linotype" w:eastAsia="標楷體" w:hAnsi="Palatino Linotype" w:hint="eastAsia"/>
          <w:sz w:val="44"/>
        </w:rPr>
        <w:t>2</w:t>
      </w:r>
      <w:r w:rsidR="00084F3F" w:rsidRPr="007300CC">
        <w:rPr>
          <w:rFonts w:ascii="Palatino Linotype" w:eastAsia="標楷體" w:hAnsi="Palatino Linotype"/>
          <w:sz w:val="44"/>
        </w:rPr>
        <w:t>學期</w:t>
      </w:r>
      <w:r w:rsidR="00721F93">
        <w:rPr>
          <w:rFonts w:ascii="Palatino Linotype" w:eastAsia="標楷體" w:hAnsi="Palatino Linotype" w:hint="eastAsia"/>
          <w:sz w:val="44"/>
        </w:rPr>
        <w:t>通訊</w:t>
      </w:r>
      <w:r w:rsidR="000E185E" w:rsidRPr="007300CC">
        <w:rPr>
          <w:rFonts w:ascii="Palatino Linotype" w:eastAsia="標楷體" w:hAnsi="Palatino Linotype"/>
          <w:sz w:val="44"/>
        </w:rPr>
        <w:t>系</w:t>
      </w:r>
      <w:r w:rsidR="00084F3F" w:rsidRPr="007300CC">
        <w:rPr>
          <w:rFonts w:ascii="Palatino Linotype" w:eastAsia="標楷體" w:hAnsi="Palatino Linotype"/>
          <w:sz w:val="44"/>
        </w:rPr>
        <w:t>博士班資格考申請書</w:t>
      </w:r>
    </w:p>
    <w:p w:rsidR="00B8687F" w:rsidRPr="00721F93" w:rsidRDefault="00B8687F" w:rsidP="00187BA1">
      <w:pPr>
        <w:spacing w:afterLines="50" w:after="120" w:line="320" w:lineRule="atLeast"/>
        <w:jc w:val="center"/>
        <w:rPr>
          <w:rFonts w:ascii="Palatino Linotype" w:eastAsia="標楷體" w:hAnsi="Palatino Linotype"/>
          <w:sz w:val="32"/>
        </w:rPr>
      </w:pPr>
      <w:r w:rsidRPr="00721F93">
        <w:rPr>
          <w:rFonts w:ascii="Palatino Linotype" w:eastAsia="標楷體" w:hAnsi="Palatino Linotype" w:hint="eastAsia"/>
          <w:sz w:val="32"/>
        </w:rPr>
        <w:t xml:space="preserve">Application for the Qualifying Examination </w:t>
      </w:r>
      <w:r w:rsidR="00721F93" w:rsidRPr="00721F93">
        <w:rPr>
          <w:rFonts w:ascii="Palatino Linotype" w:eastAsia="標楷體" w:hAnsi="Palatino Linotype"/>
          <w:sz w:val="32"/>
        </w:rPr>
        <w:t>Spring Semester</w:t>
      </w:r>
      <w:r w:rsidR="008A4D66">
        <w:rPr>
          <w:rFonts w:ascii="Palatino Linotype" w:eastAsia="標楷體" w:hAnsi="Palatino Linotype"/>
          <w:sz w:val="32"/>
        </w:rPr>
        <w:t xml:space="preserve">, </w:t>
      </w:r>
      <w:r w:rsidR="008A4D66" w:rsidRPr="00721F93">
        <w:rPr>
          <w:rFonts w:ascii="Palatino Linotype" w:eastAsia="標楷體" w:hAnsi="Palatino Linotype"/>
          <w:sz w:val="32"/>
        </w:rPr>
        <w:t>2020</w:t>
      </w:r>
    </w:p>
    <w:p w:rsidR="00084F3F" w:rsidRPr="007300CC" w:rsidRDefault="00B8687F" w:rsidP="00F66825">
      <w:pPr>
        <w:spacing w:beforeLines="100" w:before="240" w:afterLines="50" w:after="120"/>
        <w:rPr>
          <w:rFonts w:ascii="Palatino Linotype" w:eastAsia="標楷體" w:hAnsi="Palatino Linotype"/>
          <w:sz w:val="32"/>
        </w:rPr>
      </w:pPr>
      <w:r>
        <w:rPr>
          <w:rFonts w:ascii="Palatino Linotype" w:eastAsia="標楷體" w:hAnsi="Palatino Linotype" w:hint="eastAsia"/>
          <w:sz w:val="32"/>
        </w:rPr>
        <w:t>Name</w:t>
      </w:r>
      <w:r w:rsidR="00084F3F" w:rsidRPr="007300CC">
        <w:rPr>
          <w:rFonts w:ascii="Palatino Linotype" w:eastAsia="標楷體" w:hAnsi="Palatino Linotype"/>
          <w:sz w:val="32"/>
        </w:rPr>
        <w:t>：</w:t>
      </w:r>
      <w:r w:rsidR="00B079E7" w:rsidRPr="007300CC">
        <w:rPr>
          <w:rFonts w:ascii="Palatino Linotype" w:eastAsia="標楷體" w:hAnsi="Palatino Linotype"/>
          <w:sz w:val="32"/>
          <w:u w:val="single"/>
        </w:rPr>
        <w:t xml:space="preserve">               </w:t>
      </w:r>
      <w:r>
        <w:rPr>
          <w:rFonts w:ascii="Palatino Linotype" w:eastAsia="標楷體" w:hAnsi="Palatino Linotype" w:hint="eastAsia"/>
          <w:sz w:val="32"/>
          <w:u w:val="single"/>
        </w:rPr>
        <w:t xml:space="preserve">     </w:t>
      </w:r>
      <w:r w:rsidR="00084F3F" w:rsidRPr="007300CC">
        <w:rPr>
          <w:rFonts w:ascii="Palatino Linotype" w:eastAsia="標楷體" w:hAnsi="Palatino Linotype"/>
          <w:sz w:val="32"/>
        </w:rPr>
        <w:t xml:space="preserve">_ </w:t>
      </w:r>
      <w:r w:rsidR="00B079E7" w:rsidRPr="007300CC">
        <w:rPr>
          <w:rFonts w:ascii="Palatino Linotype" w:eastAsia="標楷體" w:hAnsi="Palatino Linotype"/>
          <w:sz w:val="32"/>
        </w:rPr>
        <w:t xml:space="preserve"> </w:t>
      </w:r>
      <w:r>
        <w:rPr>
          <w:rFonts w:ascii="Palatino Linotype" w:eastAsia="標楷體" w:hAnsi="Palatino Linotype"/>
          <w:sz w:val="32"/>
        </w:rPr>
        <w:t xml:space="preserve"> </w:t>
      </w:r>
      <w:r>
        <w:rPr>
          <w:rFonts w:ascii="Palatino Linotype" w:eastAsia="標楷體" w:hAnsi="Palatino Linotype" w:hint="eastAsia"/>
          <w:sz w:val="32"/>
        </w:rPr>
        <w:t xml:space="preserve">   Group</w:t>
      </w:r>
      <w:r w:rsidR="00084F3F" w:rsidRPr="007300CC">
        <w:rPr>
          <w:rFonts w:ascii="Palatino Linotype" w:eastAsia="標楷體" w:hAnsi="Palatino Linotype"/>
          <w:sz w:val="32"/>
        </w:rPr>
        <w:t>：</w:t>
      </w:r>
      <w:r w:rsidR="00B079E7" w:rsidRPr="007300CC">
        <w:rPr>
          <w:rFonts w:ascii="Palatino Linotype" w:eastAsia="標楷體" w:hAnsi="Palatino Linotype"/>
          <w:sz w:val="32"/>
          <w:u w:val="single"/>
        </w:rPr>
        <w:t xml:space="preserve">                                                     </w:t>
      </w:r>
    </w:p>
    <w:p w:rsidR="00084F3F" w:rsidRPr="007300CC" w:rsidRDefault="00084F3F" w:rsidP="00F66825">
      <w:pPr>
        <w:snapToGrid w:val="0"/>
        <w:spacing w:line="240" w:lineRule="auto"/>
        <w:rPr>
          <w:rFonts w:ascii="Palatino Linotype" w:eastAsia="標楷體" w:hAnsi="Palatino Linotype" w:cs="Arial"/>
        </w:rPr>
      </w:pPr>
      <w:r w:rsidRPr="007300CC">
        <w:rPr>
          <w:rFonts w:ascii="Palatino Linotype" w:eastAsia="標楷體" w:hAnsi="Palatino Linotype" w:cs="Arial"/>
        </w:rPr>
        <w:t>說明事項：</w:t>
      </w:r>
    </w:p>
    <w:p w:rsidR="00084F3F" w:rsidRDefault="00084F3F" w:rsidP="00F66825">
      <w:pPr>
        <w:numPr>
          <w:ilvl w:val="0"/>
          <w:numId w:val="4"/>
        </w:numPr>
        <w:snapToGrid w:val="0"/>
        <w:spacing w:line="240" w:lineRule="auto"/>
        <w:ind w:right="26"/>
        <w:jc w:val="both"/>
        <w:rPr>
          <w:rFonts w:ascii="Palatino Linotype" w:eastAsia="標楷體" w:hAnsi="Palatino Linotype" w:cs="Arial"/>
        </w:rPr>
      </w:pPr>
      <w:r w:rsidRPr="007300CC">
        <w:rPr>
          <w:rFonts w:ascii="Palatino Linotype" w:eastAsia="標楷體" w:hAnsi="Palatino Linotype" w:cs="Arial"/>
        </w:rPr>
        <w:t>學生須於入學七學期內，資格考須通過學科考試三科，其中一科為共同必考外，另二科為選考。</w:t>
      </w:r>
    </w:p>
    <w:p w:rsidR="00E930F5" w:rsidRDefault="00ED7A6A" w:rsidP="00F66825">
      <w:pPr>
        <w:snapToGrid w:val="0"/>
        <w:spacing w:line="240" w:lineRule="auto"/>
        <w:ind w:left="360" w:right="26"/>
        <w:jc w:val="both"/>
        <w:rPr>
          <w:rFonts w:ascii="Palatino Linotype" w:eastAsia="標楷體" w:hAnsi="Palatino Linotype" w:cs="Arial"/>
        </w:rPr>
      </w:pPr>
      <w:r>
        <w:rPr>
          <w:rFonts w:ascii="Palatino Linotype" w:eastAsia="標楷體" w:hAnsi="Palatino Linotype" w:cs="Arial" w:hint="eastAsia"/>
        </w:rPr>
        <w:t>Within 7 semesters starting from the first semester of admission into the EE PhD program,</w:t>
      </w:r>
      <w:r w:rsidR="00272505">
        <w:rPr>
          <w:rFonts w:ascii="Palatino Linotype" w:eastAsia="標楷體" w:hAnsi="Palatino Linotype" w:cs="Arial" w:hint="eastAsia"/>
        </w:rPr>
        <w:t xml:space="preserve"> students need to attempt</w:t>
      </w:r>
      <w:r w:rsidR="00E930F5">
        <w:rPr>
          <w:rFonts w:ascii="Palatino Linotype" w:eastAsia="標楷體" w:hAnsi="Palatino Linotype" w:cs="Arial" w:hint="eastAsia"/>
        </w:rPr>
        <w:t xml:space="preserve"> three</w:t>
      </w:r>
      <w:r w:rsidR="007D611C">
        <w:rPr>
          <w:rFonts w:ascii="Palatino Linotype" w:eastAsia="標楷體" w:hAnsi="Palatino Linotype" w:cs="Arial" w:hint="eastAsia"/>
        </w:rPr>
        <w:t xml:space="preserve"> subjects for</w:t>
      </w:r>
      <w:r w:rsidR="004A7CA7">
        <w:rPr>
          <w:rFonts w:ascii="Palatino Linotype" w:eastAsia="標楷體" w:hAnsi="Palatino Linotype" w:cs="Arial" w:hint="eastAsia"/>
        </w:rPr>
        <w:t xml:space="preserve"> the</w:t>
      </w:r>
      <w:r w:rsidR="00615BC8">
        <w:rPr>
          <w:rFonts w:ascii="Palatino Linotype" w:eastAsia="標楷體" w:hAnsi="Palatino Linotype" w:cs="Arial" w:hint="eastAsia"/>
        </w:rPr>
        <w:t xml:space="preserve"> writing exam</w:t>
      </w:r>
      <w:r w:rsidR="008E0D3F">
        <w:rPr>
          <w:rFonts w:ascii="Palatino Linotype" w:eastAsia="標楷體" w:hAnsi="Palatino Linotype" w:cs="Arial" w:hint="eastAsia"/>
        </w:rPr>
        <w:t>: one is from the fundamental</w:t>
      </w:r>
      <w:r w:rsidR="007D611C">
        <w:rPr>
          <w:rFonts w:ascii="Palatino Linotype" w:eastAsia="標楷體" w:hAnsi="Palatino Linotype" w:cs="Arial" w:hint="eastAsia"/>
        </w:rPr>
        <w:t xml:space="preserve"> </w:t>
      </w:r>
      <w:r w:rsidR="008E0D3F">
        <w:rPr>
          <w:rFonts w:ascii="Palatino Linotype" w:eastAsia="標楷體" w:hAnsi="Palatino Linotype" w:cs="Arial" w:hint="eastAsia"/>
        </w:rPr>
        <w:t xml:space="preserve">exam </w:t>
      </w:r>
      <w:r w:rsidR="007D611C">
        <w:rPr>
          <w:rFonts w:ascii="Palatino Linotype" w:eastAsia="標楷體" w:hAnsi="Palatino Linotype" w:cs="Arial" w:hint="eastAsia"/>
        </w:rPr>
        <w:t>subjects, the others are from the el</w:t>
      </w:r>
      <w:r w:rsidR="00907A58">
        <w:rPr>
          <w:rFonts w:ascii="Palatino Linotype" w:eastAsia="標楷體" w:hAnsi="Palatino Linotype" w:cs="Arial" w:hint="eastAsia"/>
        </w:rPr>
        <w:t>ective courses</w:t>
      </w:r>
      <w:r w:rsidR="007D611C">
        <w:rPr>
          <w:rFonts w:ascii="Palatino Linotype" w:eastAsia="標楷體" w:hAnsi="Palatino Linotype" w:cs="Arial" w:hint="eastAsia"/>
        </w:rPr>
        <w:t xml:space="preserve">. </w:t>
      </w:r>
    </w:p>
    <w:p w:rsidR="00EB3AFB" w:rsidRPr="00EB3AFB" w:rsidRDefault="00EB3AFB" w:rsidP="00F66825">
      <w:pPr>
        <w:numPr>
          <w:ilvl w:val="0"/>
          <w:numId w:val="4"/>
        </w:numPr>
        <w:snapToGrid w:val="0"/>
        <w:spacing w:line="240" w:lineRule="auto"/>
        <w:ind w:right="28"/>
        <w:jc w:val="both"/>
        <w:rPr>
          <w:rFonts w:ascii="Palatino Linotype" w:eastAsia="標楷體" w:hAnsi="Palatino Linotype" w:cs="Arial"/>
        </w:rPr>
      </w:pPr>
      <w:r w:rsidRPr="00EB3AFB">
        <w:rPr>
          <w:rFonts w:ascii="Palatino Linotype" w:eastAsia="標楷體" w:hAnsi="Palatino Linotype" w:cs="Arial"/>
        </w:rPr>
        <w:t>共同必考科目為（下列二個單元選一個）：</w:t>
      </w:r>
    </w:p>
    <w:p w:rsidR="00EB3AFB" w:rsidRPr="00EB3AFB" w:rsidRDefault="00EB3AFB" w:rsidP="00F66825">
      <w:pPr>
        <w:snapToGrid w:val="0"/>
        <w:spacing w:line="240" w:lineRule="auto"/>
        <w:ind w:left="360" w:right="28"/>
        <w:jc w:val="both"/>
        <w:rPr>
          <w:rFonts w:ascii="Palatino Linotype" w:eastAsia="標楷體" w:hAnsi="Palatino Linotype" w:cs="Arial"/>
        </w:rPr>
      </w:pPr>
      <w:r w:rsidRPr="00EB3AFB">
        <w:rPr>
          <w:rFonts w:ascii="Palatino Linotype" w:eastAsia="標楷體" w:hAnsi="Palatino Linotype" w:cs="Arial"/>
        </w:rPr>
        <w:t>(1)</w:t>
      </w:r>
      <w:r w:rsidRPr="00EB3AFB">
        <w:rPr>
          <w:rFonts w:ascii="Palatino Linotype" w:eastAsia="標楷體" w:hAnsi="Palatino Linotype" w:cs="Arial"/>
        </w:rPr>
        <w:t>第一單元：數學【含線性代數、微分方程、機率】</w:t>
      </w:r>
      <w:r w:rsidRPr="00EB3AFB">
        <w:rPr>
          <w:rFonts w:ascii="Palatino Linotype" w:eastAsia="標楷體" w:hAnsi="Palatino Linotype" w:cs="Arial"/>
          <w:highlight w:val="yellow"/>
        </w:rPr>
        <w:t>【三選二】</w:t>
      </w:r>
      <w:r w:rsidRPr="00EB3AFB">
        <w:rPr>
          <w:rFonts w:ascii="Palatino Linotype" w:eastAsia="標楷體" w:hAnsi="Palatino Linotype" w:cs="Arial"/>
        </w:rPr>
        <w:t>100</w:t>
      </w:r>
      <w:r w:rsidRPr="00EB3AFB">
        <w:rPr>
          <w:rFonts w:ascii="Palatino Linotype" w:eastAsia="標楷體" w:hAnsi="Palatino Linotype" w:cs="Arial"/>
        </w:rPr>
        <w:t>分。</w:t>
      </w:r>
    </w:p>
    <w:p w:rsidR="00EB3AFB" w:rsidRDefault="00EB3AFB" w:rsidP="00F66825">
      <w:pPr>
        <w:snapToGrid w:val="0"/>
        <w:spacing w:line="240" w:lineRule="auto"/>
        <w:ind w:left="360" w:right="28"/>
        <w:jc w:val="both"/>
        <w:rPr>
          <w:rFonts w:ascii="Palatino Linotype" w:eastAsia="標楷體" w:hAnsi="Palatino Linotype" w:cs="Arial"/>
        </w:rPr>
      </w:pPr>
      <w:r w:rsidRPr="00EB3AFB">
        <w:rPr>
          <w:rFonts w:ascii="Palatino Linotype" w:eastAsia="標楷體" w:hAnsi="Palatino Linotype" w:cs="Arial"/>
        </w:rPr>
        <w:t>(2)</w:t>
      </w:r>
      <w:r w:rsidRPr="00EB3AFB">
        <w:rPr>
          <w:rFonts w:ascii="Palatino Linotype" w:eastAsia="標楷體" w:hAnsi="Palatino Linotype" w:cs="Arial"/>
        </w:rPr>
        <w:t>第二單元：電子學（必選）佔</w:t>
      </w:r>
      <w:r w:rsidRPr="00EB3AFB">
        <w:rPr>
          <w:rFonts w:ascii="Palatino Linotype" w:eastAsia="標楷體" w:hAnsi="Palatino Linotype" w:cs="Arial"/>
        </w:rPr>
        <w:t>50</w:t>
      </w:r>
      <w:r w:rsidRPr="00EB3AFB">
        <w:rPr>
          <w:rFonts w:ascii="Palatino Linotype" w:eastAsia="標楷體" w:hAnsi="Palatino Linotype" w:cs="Arial"/>
        </w:rPr>
        <w:t>分及電路學、電磁學【二選一】佔</w:t>
      </w:r>
      <w:r w:rsidRPr="00EB3AFB">
        <w:rPr>
          <w:rFonts w:ascii="Palatino Linotype" w:eastAsia="標楷體" w:hAnsi="Palatino Linotype" w:cs="Arial"/>
        </w:rPr>
        <w:t>50</w:t>
      </w:r>
      <w:r w:rsidRPr="00EB3AFB">
        <w:rPr>
          <w:rFonts w:ascii="Palatino Linotype" w:eastAsia="標楷體" w:hAnsi="Palatino Linotype" w:cs="Arial"/>
        </w:rPr>
        <w:t>分。</w:t>
      </w:r>
    </w:p>
    <w:p w:rsidR="008031B0" w:rsidRDefault="008E0D3F" w:rsidP="00F66825">
      <w:pPr>
        <w:snapToGrid w:val="0"/>
        <w:spacing w:line="240" w:lineRule="auto"/>
        <w:ind w:left="360" w:right="28"/>
        <w:jc w:val="both"/>
        <w:rPr>
          <w:rFonts w:ascii="Palatino Linotype" w:eastAsia="標楷體" w:hAnsi="Palatino Linotype" w:cs="Arial"/>
        </w:rPr>
      </w:pPr>
      <w:r>
        <w:rPr>
          <w:rFonts w:ascii="Palatino Linotype" w:eastAsia="標楷體" w:hAnsi="Palatino Linotype" w:cs="Arial" w:hint="eastAsia"/>
        </w:rPr>
        <w:t>Fundame</w:t>
      </w:r>
      <w:r w:rsidR="00BC1444">
        <w:rPr>
          <w:rFonts w:ascii="Palatino Linotype" w:eastAsia="標楷體" w:hAnsi="Palatino Linotype" w:cs="Arial" w:hint="eastAsia"/>
        </w:rPr>
        <w:t xml:space="preserve">ntal </w:t>
      </w:r>
      <w:r>
        <w:rPr>
          <w:rFonts w:ascii="Palatino Linotype" w:eastAsia="標楷體" w:hAnsi="Palatino Linotype" w:cs="Arial" w:hint="eastAsia"/>
        </w:rPr>
        <w:t xml:space="preserve">exam subject </w:t>
      </w:r>
      <w:r w:rsidR="00AC36DB">
        <w:rPr>
          <w:rFonts w:ascii="Palatino Linotype" w:eastAsia="標楷體" w:hAnsi="Palatino Linotype" w:cs="Arial" w:hint="eastAsia"/>
        </w:rPr>
        <w:t xml:space="preserve">: </w:t>
      </w:r>
      <w:r>
        <w:rPr>
          <w:rFonts w:ascii="Palatino Linotype" w:eastAsia="標楷體" w:hAnsi="Palatino Linotype" w:cs="Arial" w:hint="eastAsia"/>
        </w:rPr>
        <w:t xml:space="preserve"> </w:t>
      </w:r>
      <w:r w:rsidR="00AC36DB">
        <w:rPr>
          <w:rFonts w:ascii="Palatino Linotype" w:eastAsia="標楷體" w:hAnsi="Palatino Linotype" w:cs="Arial" w:hint="eastAsia"/>
        </w:rPr>
        <w:t>(</w:t>
      </w:r>
      <w:r w:rsidR="00497C3F">
        <w:rPr>
          <w:rFonts w:ascii="Palatino Linotype" w:eastAsia="標楷體" w:hAnsi="Palatino Linotype" w:cs="Arial" w:hint="eastAsia"/>
        </w:rPr>
        <w:t>Choosing one subject)</w:t>
      </w:r>
    </w:p>
    <w:p w:rsidR="00CB702E" w:rsidRPr="00CB702E" w:rsidRDefault="00497C3F" w:rsidP="00F66825">
      <w:pPr>
        <w:widowControl/>
        <w:shd w:val="clear" w:color="auto" w:fill="FFFFFF"/>
        <w:adjustRightInd/>
        <w:snapToGrid w:val="0"/>
        <w:spacing w:line="240" w:lineRule="auto"/>
        <w:ind w:leftChars="118" w:left="2126" w:hangingChars="768" w:hanging="1843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Palatino Linotype" w:eastAsia="標楷體" w:hAnsi="Palatino Linotype" w:cs="Arial" w:hint="eastAsia"/>
        </w:rPr>
        <w:t xml:space="preserve">(1) </w:t>
      </w:r>
      <w:r w:rsidRPr="00CB702E">
        <w:rPr>
          <w:rFonts w:eastAsia="標楷體"/>
          <w:szCs w:val="24"/>
        </w:rPr>
        <w:t>Math</w:t>
      </w:r>
      <w:r w:rsidR="00F13293">
        <w:rPr>
          <w:rFonts w:eastAsia="標楷體"/>
          <w:szCs w:val="24"/>
        </w:rPr>
        <w:t>e</w:t>
      </w:r>
      <w:r w:rsidRPr="00CB702E">
        <w:rPr>
          <w:rFonts w:eastAsia="標楷體"/>
          <w:szCs w:val="24"/>
        </w:rPr>
        <w:t>matics</w:t>
      </w:r>
      <w:r w:rsidR="00CB702E">
        <w:rPr>
          <w:rFonts w:eastAsia="標楷體" w:hint="eastAsia"/>
          <w:szCs w:val="24"/>
        </w:rPr>
        <w:t>：</w:t>
      </w:r>
      <w:r w:rsidR="00CB702E" w:rsidRPr="00CB702E">
        <w:rPr>
          <w:color w:val="000000"/>
          <w:szCs w:val="24"/>
        </w:rPr>
        <w:t>Linear Algebra</w:t>
      </w:r>
      <w:r w:rsidR="00F13293">
        <w:rPr>
          <w:color w:val="000000"/>
          <w:szCs w:val="24"/>
        </w:rPr>
        <w:t xml:space="preserve"> </w:t>
      </w:r>
      <w:r w:rsidR="001B1073">
        <w:rPr>
          <w:rFonts w:ascii="Palatino Linotype" w:eastAsia="標楷體" w:hAnsi="Palatino Linotype" w:cs="Arial" w:hint="eastAsia"/>
        </w:rPr>
        <w:t>(scores 50)</w:t>
      </w:r>
      <w:r w:rsidR="00F13293">
        <w:rPr>
          <w:rFonts w:hint="eastAsia"/>
          <w:color w:val="000000"/>
          <w:szCs w:val="24"/>
        </w:rPr>
        <w:t>, D</w:t>
      </w:r>
      <w:r w:rsidR="00CB702E">
        <w:rPr>
          <w:rFonts w:hint="eastAsia"/>
          <w:color w:val="000000"/>
          <w:szCs w:val="24"/>
        </w:rPr>
        <w:t xml:space="preserve">ifferential </w:t>
      </w:r>
      <w:r w:rsidR="00F13293">
        <w:rPr>
          <w:color w:val="000000"/>
          <w:szCs w:val="24"/>
        </w:rPr>
        <w:t>E</w:t>
      </w:r>
      <w:r w:rsidR="00CB702E">
        <w:rPr>
          <w:rFonts w:hint="eastAsia"/>
          <w:color w:val="000000"/>
          <w:szCs w:val="24"/>
        </w:rPr>
        <w:t>quation</w:t>
      </w:r>
      <w:r w:rsidR="00F13293">
        <w:rPr>
          <w:color w:val="000000"/>
          <w:szCs w:val="24"/>
        </w:rPr>
        <w:t xml:space="preserve"> </w:t>
      </w:r>
      <w:r w:rsidR="001B1073">
        <w:rPr>
          <w:rFonts w:ascii="Palatino Linotype" w:eastAsia="標楷體" w:hAnsi="Palatino Linotype" w:cs="Arial" w:hint="eastAsia"/>
        </w:rPr>
        <w:t>(scores 50)</w:t>
      </w:r>
      <w:r w:rsidR="00F13293">
        <w:rPr>
          <w:rFonts w:ascii="Palatino Linotype" w:eastAsia="標楷體" w:hAnsi="Palatino Linotype" w:cs="Arial"/>
        </w:rPr>
        <w:t xml:space="preserve">, and </w:t>
      </w:r>
      <w:r w:rsidR="00CB702E" w:rsidRPr="00CB702E">
        <w:rPr>
          <w:color w:val="000000"/>
          <w:szCs w:val="24"/>
          <w:shd w:val="clear" w:color="auto" w:fill="FFFFFF"/>
        </w:rPr>
        <w:t>Probability</w:t>
      </w:r>
      <w:r w:rsidR="001B1073">
        <w:rPr>
          <w:rFonts w:hint="eastAsia"/>
          <w:color w:val="000000"/>
          <w:szCs w:val="24"/>
          <w:shd w:val="clear" w:color="auto" w:fill="FFFFFF"/>
        </w:rPr>
        <w:t xml:space="preserve"> </w:t>
      </w:r>
      <w:r w:rsidR="001B1073">
        <w:rPr>
          <w:rFonts w:ascii="Palatino Linotype" w:eastAsia="標楷體" w:hAnsi="Palatino Linotype" w:cs="Arial" w:hint="eastAsia"/>
        </w:rPr>
        <w:t>(scores 50)</w:t>
      </w:r>
      <w:r w:rsidR="001B1073">
        <w:rPr>
          <w:rFonts w:hint="eastAsia"/>
          <w:color w:val="000000"/>
          <w:szCs w:val="24"/>
          <w:shd w:val="clear" w:color="auto" w:fill="FFFFFF"/>
        </w:rPr>
        <w:t xml:space="preserve"> </w:t>
      </w:r>
      <w:r w:rsidR="00CB702E">
        <w:rPr>
          <w:rFonts w:hint="eastAsia"/>
          <w:color w:val="000000"/>
          <w:szCs w:val="24"/>
          <w:shd w:val="clear" w:color="auto" w:fill="FFFFFF"/>
        </w:rPr>
        <w:t>(Choosing two from three</w:t>
      </w:r>
      <w:r w:rsidR="001B1073">
        <w:rPr>
          <w:rFonts w:hint="eastAsia"/>
          <w:color w:val="000000"/>
          <w:szCs w:val="24"/>
          <w:shd w:val="clear" w:color="auto" w:fill="FFFFFF"/>
        </w:rPr>
        <w:t>)</w:t>
      </w:r>
    </w:p>
    <w:p w:rsidR="001B1073" w:rsidRPr="002241FF" w:rsidRDefault="00CB702E" w:rsidP="00F66825">
      <w:pPr>
        <w:shd w:val="clear" w:color="auto" w:fill="FFFFFF"/>
        <w:snapToGrid w:val="0"/>
        <w:spacing w:line="240" w:lineRule="auto"/>
        <w:ind w:leftChars="118" w:left="708" w:hangingChars="177" w:hanging="425"/>
        <w:rPr>
          <w:rFonts w:ascii="Palatino Linotype" w:eastAsia="標楷體" w:hAnsi="Palatino Linotype" w:cs="Arial"/>
        </w:rPr>
      </w:pPr>
      <w:r>
        <w:rPr>
          <w:rFonts w:ascii="Palatino Linotype" w:eastAsia="標楷體" w:hAnsi="Palatino Linotype" w:cs="Arial" w:hint="eastAsia"/>
        </w:rPr>
        <w:t>(2) Electronics</w:t>
      </w:r>
      <w:r w:rsidR="00F13293">
        <w:rPr>
          <w:rFonts w:ascii="Palatino Linotype" w:eastAsia="標楷體" w:hAnsi="Palatino Linotype" w:cs="Arial"/>
        </w:rPr>
        <w:t xml:space="preserve"> </w:t>
      </w:r>
      <w:r w:rsidR="001B1073">
        <w:rPr>
          <w:rFonts w:ascii="Palatino Linotype" w:eastAsia="標楷體" w:hAnsi="Palatino Linotype" w:cs="Arial" w:hint="eastAsia"/>
        </w:rPr>
        <w:t>(</w:t>
      </w:r>
      <w:r w:rsidR="002241FF">
        <w:rPr>
          <w:rFonts w:ascii="Palatino Linotype" w:eastAsia="標楷體" w:hAnsi="Palatino Linotype" w:cs="Arial" w:hint="eastAsia"/>
        </w:rPr>
        <w:t>required</w:t>
      </w:r>
      <w:r w:rsidR="00F13293">
        <w:rPr>
          <w:rFonts w:ascii="Palatino Linotype" w:eastAsia="標楷體" w:hAnsi="Palatino Linotype" w:cs="Arial"/>
        </w:rPr>
        <w:t xml:space="preserve">, </w:t>
      </w:r>
      <w:r w:rsidR="001B1073">
        <w:rPr>
          <w:rFonts w:ascii="Palatino Linotype" w:eastAsia="標楷體" w:hAnsi="Palatino Linotype" w:cs="Arial" w:hint="eastAsia"/>
        </w:rPr>
        <w:t>scores 50)</w:t>
      </w:r>
      <w:r w:rsidR="00F13293">
        <w:rPr>
          <w:rFonts w:ascii="Palatino Linotype" w:eastAsia="標楷體" w:hAnsi="Palatino Linotype" w:cs="Arial"/>
        </w:rPr>
        <w:t xml:space="preserve">, </w:t>
      </w:r>
      <w:r w:rsidR="00F13293">
        <w:rPr>
          <w:rFonts w:ascii="Palatino Linotype" w:eastAsia="標楷體" w:hAnsi="Palatino Linotype" w:cs="Arial" w:hint="eastAsia"/>
        </w:rPr>
        <w:t xml:space="preserve">Electrical </w:t>
      </w:r>
      <w:r w:rsidR="001B1073">
        <w:rPr>
          <w:rFonts w:ascii="Palatino Linotype" w:eastAsia="標楷體" w:hAnsi="Palatino Linotype" w:cs="Arial" w:hint="eastAsia"/>
        </w:rPr>
        <w:t>Circuit</w:t>
      </w:r>
      <w:r w:rsidR="00F13293">
        <w:rPr>
          <w:rFonts w:ascii="Palatino Linotype" w:eastAsia="標楷體" w:hAnsi="Palatino Linotype" w:cs="Arial"/>
        </w:rPr>
        <w:t xml:space="preserve">ry </w:t>
      </w:r>
      <w:r w:rsidR="002241FF">
        <w:rPr>
          <w:rFonts w:ascii="Palatino Linotype" w:eastAsia="標楷體" w:hAnsi="Palatino Linotype" w:cs="Arial" w:hint="eastAsia"/>
        </w:rPr>
        <w:t xml:space="preserve">(scores 50) or </w:t>
      </w:r>
      <w:r w:rsidR="001B1073">
        <w:rPr>
          <w:rFonts w:ascii="Palatino Linotype" w:eastAsia="標楷體" w:hAnsi="Palatino Linotype" w:cs="Arial" w:hint="eastAsia"/>
        </w:rPr>
        <w:t>Electromagnetism</w:t>
      </w:r>
      <w:r w:rsidR="00F13293">
        <w:rPr>
          <w:rFonts w:ascii="Palatino Linotype" w:eastAsia="標楷體" w:hAnsi="Palatino Linotype" w:cs="Arial"/>
        </w:rPr>
        <w:t xml:space="preserve"> </w:t>
      </w:r>
      <w:r w:rsidR="001B1073">
        <w:rPr>
          <w:rFonts w:ascii="Palatino Linotype" w:eastAsia="標楷體" w:hAnsi="Palatino Linotype" w:cs="Arial" w:hint="eastAsia"/>
        </w:rPr>
        <w:t>(scores 50)</w:t>
      </w:r>
      <w:r w:rsidR="001B1073" w:rsidRPr="001B1073">
        <w:rPr>
          <w:rFonts w:hint="eastAsia"/>
          <w:color w:val="000000"/>
          <w:szCs w:val="24"/>
          <w:shd w:val="clear" w:color="auto" w:fill="FFFFFF"/>
        </w:rPr>
        <w:t xml:space="preserve"> </w:t>
      </w:r>
      <w:r w:rsidR="001B1073">
        <w:rPr>
          <w:rFonts w:hint="eastAsia"/>
          <w:color w:val="000000"/>
          <w:szCs w:val="24"/>
          <w:shd w:val="clear" w:color="auto" w:fill="FFFFFF"/>
        </w:rPr>
        <w:t>(Choosing one from</w:t>
      </w:r>
      <w:r w:rsidR="002241FF">
        <w:rPr>
          <w:rFonts w:hint="eastAsia"/>
          <w:color w:val="000000"/>
          <w:szCs w:val="24"/>
          <w:shd w:val="clear" w:color="auto" w:fill="FFFFFF"/>
        </w:rPr>
        <w:t xml:space="preserve"> two</w:t>
      </w:r>
      <w:r w:rsidR="001B1073">
        <w:rPr>
          <w:rFonts w:hint="eastAsia"/>
          <w:color w:val="000000"/>
          <w:szCs w:val="24"/>
          <w:shd w:val="clear" w:color="auto" w:fill="FFFFFF"/>
        </w:rPr>
        <w:t>)</w:t>
      </w:r>
      <w:r w:rsidR="001B1073">
        <w:rPr>
          <w:rFonts w:ascii="Palatino Linotype" w:eastAsia="標楷體" w:hAnsi="Palatino Linotype" w:cs="Arial" w:hint="eastAsia"/>
        </w:rPr>
        <w:t xml:space="preserve">  </w:t>
      </w:r>
    </w:p>
    <w:p w:rsidR="00E75ACE" w:rsidRDefault="00E75ACE" w:rsidP="00F66825">
      <w:pPr>
        <w:numPr>
          <w:ilvl w:val="0"/>
          <w:numId w:val="4"/>
        </w:numPr>
        <w:snapToGrid w:val="0"/>
        <w:spacing w:afterLines="50" w:after="120" w:line="240" w:lineRule="auto"/>
        <w:ind w:left="357" w:right="28" w:hanging="357"/>
        <w:jc w:val="both"/>
        <w:rPr>
          <w:rFonts w:ascii="Palatino Linotype" w:eastAsia="標楷體" w:hAnsi="Palatino Linotype" w:cs="Arial"/>
        </w:rPr>
      </w:pPr>
      <w:r w:rsidRPr="00EB3AFB">
        <w:rPr>
          <w:rFonts w:ascii="Palatino Linotype" w:eastAsia="標楷體" w:hAnsi="Palatino Linotype" w:cs="Arial"/>
        </w:rPr>
        <w:t>共同科目於本系網頁上有參考題庫，其中</w:t>
      </w:r>
      <w:r w:rsidRPr="00EB3AFB">
        <w:rPr>
          <w:rFonts w:ascii="Palatino Linotype" w:eastAsia="標楷體" w:hAnsi="Palatino Linotype" w:cs="Arial"/>
        </w:rPr>
        <w:t>50%</w:t>
      </w:r>
      <w:r w:rsidRPr="00EB3AFB">
        <w:rPr>
          <w:rFonts w:ascii="Palatino Linotype" w:eastAsia="標楷體" w:hAnsi="Palatino Linotype" w:cs="Arial"/>
        </w:rPr>
        <w:t>乃參考題庫之技術觀念而出，但可能另輔以題型</w:t>
      </w:r>
      <w:r w:rsidRPr="00EB3AFB">
        <w:rPr>
          <w:rFonts w:ascii="Palatino Linotype" w:eastAsia="標楷體" w:hAnsi="Palatino Linotype"/>
          <w:bCs/>
        </w:rPr>
        <w:t>等</w:t>
      </w:r>
      <w:r w:rsidRPr="00EB3AFB">
        <w:rPr>
          <w:rFonts w:ascii="Palatino Linotype" w:eastAsia="標楷體" w:hAnsi="Palatino Linotype" w:cs="Arial"/>
        </w:rPr>
        <w:t>變化；另外</w:t>
      </w:r>
      <w:r w:rsidRPr="00EB3AFB">
        <w:rPr>
          <w:rFonts w:ascii="Palatino Linotype" w:eastAsia="標楷體" w:hAnsi="Palatino Linotype" w:cs="Arial"/>
        </w:rPr>
        <w:t>50%</w:t>
      </w:r>
      <w:r w:rsidRPr="00EB3AFB">
        <w:rPr>
          <w:rFonts w:ascii="Palatino Linotype" w:eastAsia="標楷體" w:hAnsi="Palatino Linotype" w:cs="Arial"/>
        </w:rPr>
        <w:t>則是自由出題。</w:t>
      </w:r>
    </w:p>
    <w:p w:rsidR="00B550DB" w:rsidRDefault="00FE7428" w:rsidP="00F66825">
      <w:pPr>
        <w:snapToGrid w:val="0"/>
        <w:spacing w:afterLines="50" w:after="120" w:line="240" w:lineRule="auto"/>
        <w:ind w:left="357" w:right="28"/>
        <w:jc w:val="both"/>
      </w:pPr>
      <w:r>
        <w:t xml:space="preserve">Sample </w:t>
      </w:r>
      <w:r w:rsidR="00867EB2">
        <w:t xml:space="preserve">tests for the </w:t>
      </w:r>
      <w:r w:rsidR="00867EB2">
        <w:rPr>
          <w:rFonts w:ascii="Palatino Linotype" w:eastAsia="標楷體" w:hAnsi="Palatino Linotype" w:cs="Arial" w:hint="eastAsia"/>
        </w:rPr>
        <w:t>Fundamental exam subject</w:t>
      </w:r>
      <w:r w:rsidR="00867EB2">
        <w:t xml:space="preserve"> </w:t>
      </w:r>
      <w:r>
        <w:t>are available on t</w:t>
      </w:r>
      <w:r w:rsidR="007E44A3">
        <w:t xml:space="preserve">he department’s </w:t>
      </w:r>
      <w:r>
        <w:t>web page.</w:t>
      </w:r>
      <w:r w:rsidR="00867EB2">
        <w:t xml:space="preserve"> Over 50% of the test questions might be chosen (or modified) from this sample set.</w:t>
      </w:r>
    </w:p>
    <w:p w:rsidR="00084F3F" w:rsidRPr="007300CC" w:rsidRDefault="00862EB4" w:rsidP="00187BA1">
      <w:pPr>
        <w:numPr>
          <w:ilvl w:val="0"/>
          <w:numId w:val="4"/>
        </w:numPr>
        <w:spacing w:afterLines="50" w:after="120"/>
        <w:ind w:left="357" w:right="28" w:hanging="357"/>
        <w:jc w:val="both"/>
        <w:rPr>
          <w:rFonts w:ascii="Palatino Linotype" w:eastAsia="標楷體" w:hAnsi="Palatino Linotype" w:cs="Arial"/>
        </w:rPr>
      </w:pPr>
      <w:r w:rsidRPr="007300CC">
        <w:rPr>
          <w:rFonts w:ascii="Palatino Linotype" w:eastAsia="標楷體" w:hAnsi="Palatino Linotype" w:cs="Arial"/>
        </w:rPr>
        <w:t>各組可選考之專業科目為</w:t>
      </w:r>
      <w:r w:rsidR="00867EB2">
        <w:rPr>
          <w:rFonts w:ascii="Palatino Linotype" w:eastAsia="標楷體" w:hAnsi="Palatino Linotype" w:cs="Arial" w:hint="eastAsia"/>
        </w:rPr>
        <w:t xml:space="preserve"> (</w:t>
      </w:r>
      <w:r w:rsidR="00867EB2">
        <w:rPr>
          <w:rFonts w:ascii="Palatino Linotype" w:eastAsia="標楷體" w:hAnsi="Palatino Linotype" w:cs="Arial"/>
        </w:rPr>
        <w:t>E</w:t>
      </w:r>
      <w:r w:rsidR="00867EB2">
        <w:rPr>
          <w:rFonts w:ascii="Palatino Linotype" w:eastAsia="標楷體" w:hAnsi="Palatino Linotype" w:cs="Arial" w:hint="eastAsia"/>
        </w:rPr>
        <w:t xml:space="preserve">lective </w:t>
      </w:r>
      <w:r w:rsidR="00867EB2">
        <w:rPr>
          <w:rFonts w:ascii="Palatino Linotype" w:eastAsia="標楷體" w:hAnsi="Palatino Linotype" w:cs="Arial"/>
        </w:rPr>
        <w:t>exam course</w:t>
      </w:r>
      <w:r w:rsidR="00867EB2">
        <w:rPr>
          <w:rFonts w:ascii="Palatino Linotype" w:eastAsia="標楷體" w:hAnsi="Palatino Linotype" w:cs="Arial" w:hint="eastAsia"/>
        </w:rPr>
        <w:t>s</w:t>
      </w:r>
      <w:r w:rsidR="00867EB2">
        <w:rPr>
          <w:rFonts w:ascii="Palatino Linotype" w:eastAsia="標楷體" w:hAnsi="Palatino Linotype" w:cs="Arial"/>
        </w:rPr>
        <w:t xml:space="preserve"> are</w:t>
      </w:r>
      <w:r w:rsidR="00867EB2">
        <w:rPr>
          <w:rFonts w:ascii="Palatino Linotype" w:eastAsia="標楷體" w:hAnsi="Palatino Linotype" w:cs="Arial" w:hint="eastAsia"/>
        </w:rPr>
        <w:t>)</w:t>
      </w:r>
      <w:r w:rsidRPr="007300CC">
        <w:rPr>
          <w:rFonts w:ascii="Palatino Linotype" w:eastAsia="標楷體" w:hAnsi="Palatino Linotype" w:cs="Arial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6"/>
        <w:gridCol w:w="3451"/>
        <w:gridCol w:w="3452"/>
      </w:tblGrid>
      <w:tr w:rsidR="00EA3A67" w:rsidRPr="007300CC" w:rsidTr="00F66825">
        <w:tc>
          <w:tcPr>
            <w:tcW w:w="2686" w:type="dxa"/>
            <w:vAlign w:val="center"/>
          </w:tcPr>
          <w:p w:rsidR="00EA3A67" w:rsidRDefault="00EA3A67" w:rsidP="00F66825">
            <w:pPr>
              <w:snapToGrid w:val="0"/>
              <w:spacing w:line="240" w:lineRule="auto"/>
              <w:ind w:right="28"/>
              <w:jc w:val="center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組　　別</w:t>
            </w:r>
          </w:p>
          <w:p w:rsidR="00EA3A67" w:rsidRPr="007300CC" w:rsidRDefault="00EA3A67" w:rsidP="00F66825">
            <w:pPr>
              <w:snapToGrid w:val="0"/>
              <w:spacing w:line="240" w:lineRule="auto"/>
              <w:ind w:right="28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 w:hint="eastAsia"/>
              </w:rPr>
              <w:t>Group Name</w:t>
            </w:r>
          </w:p>
        </w:tc>
        <w:tc>
          <w:tcPr>
            <w:tcW w:w="6903" w:type="dxa"/>
            <w:gridSpan w:val="2"/>
            <w:vAlign w:val="center"/>
          </w:tcPr>
          <w:p w:rsidR="00EA3A67" w:rsidRDefault="00EA3A67" w:rsidP="00F66825">
            <w:pPr>
              <w:snapToGrid w:val="0"/>
              <w:spacing w:line="240" w:lineRule="auto"/>
              <w:ind w:right="28"/>
              <w:jc w:val="center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考</w:t>
            </w:r>
            <w:r w:rsidRPr="007300CC">
              <w:rPr>
                <w:rFonts w:ascii="Palatino Linotype" w:eastAsia="標楷體" w:hAnsi="Palatino Linotype"/>
              </w:rPr>
              <w:t xml:space="preserve"> </w:t>
            </w:r>
            <w:r w:rsidRPr="007300CC">
              <w:rPr>
                <w:rFonts w:ascii="Palatino Linotype" w:eastAsia="標楷體" w:hAnsi="Palatino Linotype"/>
              </w:rPr>
              <w:t xml:space="preserve">　試</w:t>
            </w:r>
            <w:r w:rsidRPr="007300CC">
              <w:rPr>
                <w:rFonts w:ascii="Palatino Linotype" w:eastAsia="標楷體" w:hAnsi="Palatino Linotype"/>
              </w:rPr>
              <w:t xml:space="preserve"> </w:t>
            </w:r>
            <w:r w:rsidRPr="007300CC">
              <w:rPr>
                <w:rFonts w:ascii="Palatino Linotype" w:eastAsia="標楷體" w:hAnsi="Palatino Linotype"/>
              </w:rPr>
              <w:t xml:space="preserve">　科</w:t>
            </w:r>
            <w:r w:rsidRPr="007300CC">
              <w:rPr>
                <w:rFonts w:ascii="Palatino Linotype" w:eastAsia="標楷體" w:hAnsi="Palatino Linotype"/>
              </w:rPr>
              <w:t xml:space="preserve"> </w:t>
            </w:r>
            <w:r w:rsidRPr="007300CC">
              <w:rPr>
                <w:rFonts w:ascii="Palatino Linotype" w:eastAsia="標楷體" w:hAnsi="Palatino Linotype"/>
              </w:rPr>
              <w:t xml:space="preserve">　目</w:t>
            </w:r>
          </w:p>
          <w:p w:rsidR="00EA3A67" w:rsidRPr="007300CC" w:rsidRDefault="00EA3A67" w:rsidP="00F66825">
            <w:pPr>
              <w:snapToGrid w:val="0"/>
              <w:spacing w:line="240" w:lineRule="auto"/>
              <w:ind w:right="28"/>
              <w:jc w:val="center"/>
              <w:rPr>
                <w:rFonts w:ascii="Palatino Linotype" w:eastAsia="標楷體" w:hAnsi="Palatino Linotype"/>
              </w:rPr>
            </w:pPr>
            <w:r>
              <w:rPr>
                <w:rFonts w:ascii="Palatino Linotype" w:eastAsia="標楷體" w:hAnsi="Palatino Linotype" w:hint="eastAsia"/>
              </w:rPr>
              <w:t>Exam Course</w:t>
            </w:r>
          </w:p>
        </w:tc>
      </w:tr>
      <w:tr w:rsidR="00084F3F" w:rsidRPr="007300CC" w:rsidTr="00F66825">
        <w:trPr>
          <w:cantSplit/>
          <w:trHeight w:val="513"/>
        </w:trPr>
        <w:tc>
          <w:tcPr>
            <w:tcW w:w="2686" w:type="dxa"/>
            <w:vAlign w:val="center"/>
          </w:tcPr>
          <w:p w:rsidR="00084F3F" w:rsidRPr="007300CC" w:rsidRDefault="00B8687F" w:rsidP="00F66825">
            <w:pPr>
              <w:snapToGrid w:val="0"/>
              <w:spacing w:line="240" w:lineRule="auto"/>
              <w:ind w:right="26"/>
              <w:jc w:val="center"/>
              <w:rPr>
                <w:rFonts w:ascii="Palatino Linotype" w:eastAsia="標楷體" w:hAnsi="Palatino Linotype"/>
              </w:rPr>
            </w:pPr>
            <w:r w:rsidRPr="007556BE">
              <w:rPr>
                <w:rFonts w:hint="eastAsia"/>
              </w:rPr>
              <w:t>Communication Systems</w:t>
            </w:r>
          </w:p>
        </w:tc>
        <w:tc>
          <w:tcPr>
            <w:tcW w:w="3451" w:type="dxa"/>
            <w:vAlign w:val="center"/>
          </w:tcPr>
          <w:p w:rsidR="00AC36DB" w:rsidRPr="007300CC" w:rsidRDefault="00084F3F" w:rsidP="00F66825">
            <w:pPr>
              <w:snapToGrid w:val="0"/>
              <w:spacing w:line="240" w:lineRule="auto"/>
              <w:ind w:right="28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數位通信</w:t>
            </w:r>
          </w:p>
          <w:p w:rsidR="00084F3F" w:rsidRPr="00AC36DB" w:rsidRDefault="00AC36DB" w:rsidP="00F66825">
            <w:pPr>
              <w:snapToGrid w:val="0"/>
              <w:spacing w:line="240" w:lineRule="auto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Digital Communications</w:t>
            </w:r>
          </w:p>
        </w:tc>
        <w:tc>
          <w:tcPr>
            <w:tcW w:w="3452" w:type="dxa"/>
            <w:shd w:val="clear" w:color="auto" w:fill="FFFFFF"/>
            <w:vAlign w:val="center"/>
          </w:tcPr>
          <w:p w:rsidR="00084F3F" w:rsidRDefault="00084F3F" w:rsidP="00F66825">
            <w:pPr>
              <w:snapToGrid w:val="0"/>
              <w:spacing w:line="240" w:lineRule="auto"/>
              <w:ind w:right="28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隨機程序</w:t>
            </w:r>
          </w:p>
          <w:p w:rsidR="00AC36DB" w:rsidRPr="00AC36DB" w:rsidRDefault="00AC36DB" w:rsidP="00F66825">
            <w:pPr>
              <w:snapToGrid w:val="0"/>
              <w:spacing w:line="240" w:lineRule="auto"/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Stochastic Processes</w:t>
            </w:r>
          </w:p>
        </w:tc>
      </w:tr>
      <w:tr w:rsidR="00DF0749" w:rsidRPr="007300CC" w:rsidTr="00F66825">
        <w:trPr>
          <w:cantSplit/>
        </w:trPr>
        <w:tc>
          <w:tcPr>
            <w:tcW w:w="2686" w:type="dxa"/>
            <w:vAlign w:val="center"/>
          </w:tcPr>
          <w:p w:rsidR="00DF0749" w:rsidRPr="007300CC" w:rsidRDefault="00B8687F" w:rsidP="00F66825">
            <w:pPr>
              <w:snapToGrid w:val="0"/>
              <w:spacing w:line="240" w:lineRule="auto"/>
              <w:ind w:right="26"/>
              <w:jc w:val="center"/>
              <w:rPr>
                <w:rFonts w:ascii="Palatino Linotype" w:eastAsia="標楷體" w:hAnsi="Palatino Linotype"/>
              </w:rPr>
            </w:pPr>
            <w:r w:rsidRPr="007556BE">
              <w:rPr>
                <w:rFonts w:hint="eastAsia"/>
              </w:rPr>
              <w:t>Communication and Networking</w:t>
            </w:r>
          </w:p>
        </w:tc>
        <w:tc>
          <w:tcPr>
            <w:tcW w:w="3451" w:type="dxa"/>
            <w:vAlign w:val="center"/>
          </w:tcPr>
          <w:p w:rsidR="00AE363B" w:rsidRDefault="00DF0749" w:rsidP="00F66825">
            <w:pPr>
              <w:snapToGrid w:val="0"/>
              <w:spacing w:line="240" w:lineRule="auto"/>
              <w:ind w:right="28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排隊理論</w:t>
            </w:r>
            <w:r w:rsidR="00EA3A67">
              <w:rPr>
                <w:rFonts w:ascii="Palatino Linotype" w:eastAsia="標楷體" w:hAnsi="Palatino Linotype" w:hint="eastAsia"/>
              </w:rPr>
              <w:t xml:space="preserve"> </w:t>
            </w:r>
          </w:p>
          <w:p w:rsidR="00DF0749" w:rsidRDefault="00EA3A67" w:rsidP="00F66825">
            <w:pPr>
              <w:snapToGrid w:val="0"/>
              <w:spacing w:line="240" w:lineRule="auto"/>
              <w:ind w:right="28"/>
            </w:pPr>
            <w:r>
              <w:t>(</w:t>
            </w:r>
            <w:r w:rsidR="00AC36DB">
              <w:rPr>
                <w:rFonts w:hint="eastAsia"/>
              </w:rPr>
              <w:t>Queueing Theory</w:t>
            </w:r>
            <w:r>
              <w:t xml:space="preserve">) </w:t>
            </w:r>
          </w:p>
          <w:p w:rsidR="00AC36DB" w:rsidRPr="007300CC" w:rsidRDefault="00DF0749" w:rsidP="00F66825">
            <w:pPr>
              <w:snapToGrid w:val="0"/>
              <w:spacing w:line="240" w:lineRule="auto"/>
              <w:ind w:right="28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通訊協定</w:t>
            </w:r>
            <w:r w:rsidR="00AC36DB">
              <w:rPr>
                <w:rFonts w:ascii="Palatino Linotype" w:eastAsia="標楷體" w:hAnsi="Palatino Linotype" w:hint="eastAsia"/>
              </w:rPr>
              <w:t xml:space="preserve"> </w:t>
            </w:r>
          </w:p>
          <w:p w:rsidR="00DF0749" w:rsidRPr="00AC36DB" w:rsidRDefault="00EA3A67" w:rsidP="00F66825">
            <w:pPr>
              <w:snapToGrid w:val="0"/>
              <w:spacing w:line="240" w:lineRule="auto"/>
              <w:rPr>
                <w:rFonts w:ascii="新細明體" w:hAnsi="新細明體" w:cs="新細明體"/>
                <w:szCs w:val="24"/>
              </w:rPr>
            </w:pPr>
            <w:r>
              <w:t>(</w:t>
            </w:r>
            <w:r w:rsidR="00AC36DB">
              <w:rPr>
                <w:rFonts w:hint="eastAsia"/>
              </w:rPr>
              <w:t>Communication</w:t>
            </w:r>
            <w:r>
              <w:t xml:space="preserve"> </w:t>
            </w:r>
            <w:r>
              <w:rPr>
                <w:rFonts w:hint="eastAsia"/>
              </w:rPr>
              <w:t>Protocol</w:t>
            </w:r>
            <w:r>
              <w:t>)</w:t>
            </w:r>
          </w:p>
        </w:tc>
        <w:tc>
          <w:tcPr>
            <w:tcW w:w="3452" w:type="dxa"/>
            <w:shd w:val="clear" w:color="auto" w:fill="FFFFFF"/>
            <w:vAlign w:val="center"/>
          </w:tcPr>
          <w:p w:rsidR="00DF0749" w:rsidRPr="007300CC" w:rsidRDefault="00DF0749" w:rsidP="00F66825">
            <w:pPr>
              <w:snapToGrid w:val="0"/>
              <w:spacing w:line="240" w:lineRule="auto"/>
              <w:ind w:right="28"/>
              <w:rPr>
                <w:rFonts w:ascii="Palatino Linotype" w:eastAsia="標楷體" w:hAnsi="Palatino Linotype"/>
              </w:rPr>
            </w:pPr>
            <w:r w:rsidRPr="007300CC">
              <w:rPr>
                <w:rFonts w:ascii="Palatino Linotype" w:eastAsia="標楷體" w:hAnsi="Palatino Linotype"/>
              </w:rPr>
              <w:t>電腦網路</w:t>
            </w:r>
            <w:r w:rsidR="00EA3A67">
              <w:rPr>
                <w:rFonts w:ascii="Palatino Linotype" w:eastAsia="標楷體" w:hAnsi="Palatino Linotype" w:hint="eastAsia"/>
              </w:rPr>
              <w:t xml:space="preserve"> (</w:t>
            </w:r>
            <w:r w:rsidR="00AE363B" w:rsidRPr="00AE363B">
              <w:rPr>
                <w:rFonts w:ascii="Palatino Linotype" w:eastAsia="標楷體" w:hAnsi="Palatino Linotype"/>
              </w:rPr>
              <w:t>Computer Network</w:t>
            </w:r>
            <w:r w:rsidR="00EA3A67">
              <w:rPr>
                <w:rFonts w:ascii="Palatino Linotype" w:eastAsia="標楷體" w:hAnsi="Palatino Linotype"/>
              </w:rPr>
              <w:t>)</w:t>
            </w:r>
          </w:p>
          <w:p w:rsidR="00DF0749" w:rsidRPr="00AE363B" w:rsidRDefault="006338E8" w:rsidP="00F66825">
            <w:pPr>
              <w:snapToGrid w:val="0"/>
              <w:spacing w:line="240" w:lineRule="auto"/>
              <w:ind w:right="28"/>
              <w:rPr>
                <w:rFonts w:ascii="新細明體" w:hAnsi="新細明體" w:cs="新細明體"/>
                <w:szCs w:val="24"/>
              </w:rPr>
            </w:pPr>
            <w:r w:rsidRPr="007300CC">
              <w:rPr>
                <w:rFonts w:ascii="Palatino Linotype" w:eastAsia="標楷體" w:hAnsi="Palatino Linotype"/>
                <w:bCs/>
                <w:szCs w:val="24"/>
              </w:rPr>
              <w:t>網路最佳化</w:t>
            </w:r>
            <w:r w:rsidR="00EA3A67">
              <w:rPr>
                <w:rFonts w:ascii="Palatino Linotype" w:eastAsia="標楷體" w:hAnsi="Palatino Linotype" w:hint="eastAsia"/>
                <w:bCs/>
                <w:szCs w:val="24"/>
              </w:rPr>
              <w:t xml:space="preserve"> (</w:t>
            </w:r>
            <w:r w:rsidR="00AE363B">
              <w:rPr>
                <w:rFonts w:hint="eastAsia"/>
              </w:rPr>
              <w:t>Network Op</w:t>
            </w:r>
            <w:r w:rsidR="00EA3A67">
              <w:t>t</w:t>
            </w:r>
            <w:r w:rsidR="00AE363B">
              <w:rPr>
                <w:rFonts w:hint="eastAsia"/>
              </w:rPr>
              <w:t>imization</w:t>
            </w:r>
            <w:r w:rsidR="00EA3A67">
              <w:t>)</w:t>
            </w:r>
          </w:p>
        </w:tc>
      </w:tr>
    </w:tbl>
    <w:p w:rsidR="00084F3F" w:rsidRPr="00EA3A67" w:rsidRDefault="00084F3F" w:rsidP="00F66825">
      <w:pPr>
        <w:snapToGrid w:val="0"/>
        <w:spacing w:line="240" w:lineRule="auto"/>
        <w:rPr>
          <w:rFonts w:ascii="新細明體" w:hAnsi="新細明體" w:cs="新細明體"/>
          <w:b/>
          <w:sz w:val="28"/>
          <w:szCs w:val="28"/>
        </w:rPr>
      </w:pPr>
      <w:r w:rsidRPr="00EA3A6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EA3A67">
        <w:rPr>
          <w:rFonts w:ascii="Palatino Linotype" w:eastAsia="標楷體" w:hAnsi="Palatino Linotype" w:cs="Arial"/>
          <w:b/>
          <w:sz w:val="28"/>
          <w:szCs w:val="28"/>
        </w:rPr>
        <w:t>請於</w:t>
      </w:r>
      <w:r w:rsidR="00836214" w:rsidRPr="00EA3A67">
        <w:rPr>
          <w:rFonts w:ascii="Palatino Linotype" w:eastAsia="標楷體" w:hAnsi="Palatino Linotype" w:cs="Arial"/>
          <w:b/>
          <w:sz w:val="28"/>
          <w:szCs w:val="28"/>
        </w:rPr>
        <w:t>10</w:t>
      </w:r>
      <w:r w:rsidR="00721F93">
        <w:rPr>
          <w:rFonts w:ascii="Palatino Linotype" w:eastAsia="標楷體" w:hAnsi="Palatino Linotype" w:cs="Arial" w:hint="eastAsia"/>
          <w:b/>
          <w:sz w:val="28"/>
          <w:szCs w:val="28"/>
        </w:rPr>
        <w:t>9</w:t>
      </w:r>
      <w:r w:rsidRPr="00EA3A67">
        <w:rPr>
          <w:rFonts w:ascii="Palatino Linotype" w:eastAsia="標楷體" w:hAnsi="Palatino Linotype" w:cs="Arial"/>
          <w:b/>
          <w:sz w:val="28"/>
          <w:szCs w:val="28"/>
        </w:rPr>
        <w:t>年</w:t>
      </w:r>
      <w:r w:rsidR="00352BC2" w:rsidRPr="00EA3A67">
        <w:rPr>
          <w:rFonts w:ascii="Palatino Linotype" w:eastAsia="標楷體" w:hAnsi="Palatino Linotype" w:cs="Arial"/>
          <w:b/>
          <w:sz w:val="28"/>
          <w:szCs w:val="28"/>
        </w:rPr>
        <w:t>0</w:t>
      </w:r>
      <w:r w:rsidR="00721F93">
        <w:rPr>
          <w:rFonts w:ascii="Palatino Linotype" w:eastAsia="標楷體" w:hAnsi="Palatino Linotype" w:cs="Arial" w:hint="eastAsia"/>
          <w:b/>
          <w:sz w:val="28"/>
          <w:szCs w:val="28"/>
        </w:rPr>
        <w:t>2</w:t>
      </w:r>
      <w:r w:rsidRPr="00EA3A67">
        <w:rPr>
          <w:rFonts w:ascii="Palatino Linotype" w:eastAsia="標楷體" w:hAnsi="Palatino Linotype" w:cs="Arial"/>
          <w:b/>
          <w:sz w:val="28"/>
          <w:szCs w:val="28"/>
        </w:rPr>
        <w:t>月</w:t>
      </w:r>
      <w:r w:rsidR="00F66825">
        <w:rPr>
          <w:rFonts w:ascii="Palatino Linotype" w:eastAsia="標楷體" w:hAnsi="Palatino Linotype" w:cs="Arial"/>
          <w:b/>
          <w:sz w:val="28"/>
          <w:szCs w:val="28"/>
        </w:rPr>
        <w:t>2</w:t>
      </w:r>
      <w:r w:rsidR="00721F93">
        <w:rPr>
          <w:rFonts w:ascii="Palatino Linotype" w:eastAsia="標楷體" w:hAnsi="Palatino Linotype" w:cs="Arial" w:hint="eastAsia"/>
          <w:b/>
          <w:sz w:val="28"/>
          <w:szCs w:val="28"/>
        </w:rPr>
        <w:t>5</w:t>
      </w:r>
      <w:r w:rsidRPr="00EA3A67">
        <w:rPr>
          <w:rFonts w:ascii="Palatino Linotype" w:eastAsia="標楷體" w:hAnsi="Palatino Linotype" w:cs="Arial"/>
          <w:b/>
          <w:sz w:val="28"/>
          <w:szCs w:val="28"/>
        </w:rPr>
        <w:t>日前申請</w:t>
      </w:r>
      <w:r w:rsidR="00A92C4C" w:rsidRPr="00EA3A67">
        <w:rPr>
          <w:rFonts w:ascii="Palatino Linotype" w:eastAsia="標楷體" w:hAnsi="Palatino Linotype" w:cs="Arial"/>
          <w:b/>
          <w:sz w:val="28"/>
          <w:szCs w:val="28"/>
        </w:rPr>
        <w:t>，逾期不予受理</w:t>
      </w:r>
      <w:r w:rsidRPr="00EA3A67">
        <w:rPr>
          <w:rFonts w:ascii="Palatino Linotype" w:eastAsia="標楷體" w:hAnsi="Palatino Linotype" w:cs="Arial"/>
          <w:b/>
          <w:sz w:val="28"/>
          <w:szCs w:val="28"/>
        </w:rPr>
        <w:t>。</w:t>
      </w:r>
    </w:p>
    <w:p w:rsidR="00ED7A6A" w:rsidRPr="00EA3A67" w:rsidRDefault="00ED7A6A" w:rsidP="00F66825">
      <w:pPr>
        <w:snapToGrid w:val="0"/>
        <w:spacing w:line="240" w:lineRule="auto"/>
        <w:ind w:firstLine="480"/>
        <w:rPr>
          <w:rFonts w:eastAsia="標楷體"/>
          <w:b/>
          <w:sz w:val="28"/>
          <w:szCs w:val="28"/>
        </w:rPr>
      </w:pPr>
      <w:bookmarkStart w:id="0" w:name="_GoBack"/>
      <w:r w:rsidRPr="00EA3A67">
        <w:rPr>
          <w:rFonts w:eastAsia="標楷體"/>
          <w:b/>
          <w:sz w:val="28"/>
          <w:szCs w:val="28"/>
        </w:rPr>
        <w:t>Deadline for Application</w:t>
      </w:r>
      <w:r w:rsidR="00EA3A67">
        <w:rPr>
          <w:rFonts w:eastAsia="標楷體"/>
          <w:b/>
          <w:sz w:val="28"/>
          <w:szCs w:val="28"/>
        </w:rPr>
        <w:t>:</w:t>
      </w:r>
      <w:r w:rsidRPr="00EA3A67">
        <w:rPr>
          <w:rFonts w:eastAsia="標楷體"/>
          <w:b/>
          <w:sz w:val="28"/>
          <w:szCs w:val="28"/>
        </w:rPr>
        <w:t xml:space="preserve"> </w:t>
      </w:r>
      <w:r w:rsidR="00721F93">
        <w:rPr>
          <w:rFonts w:eastAsia="標楷體" w:hint="eastAsia"/>
          <w:b/>
          <w:sz w:val="28"/>
          <w:szCs w:val="28"/>
        </w:rPr>
        <w:t>F</w:t>
      </w:r>
      <w:r w:rsidR="00721F93">
        <w:rPr>
          <w:rFonts w:eastAsia="標楷體"/>
          <w:b/>
          <w:sz w:val="28"/>
          <w:szCs w:val="28"/>
        </w:rPr>
        <w:t>eb.</w:t>
      </w:r>
      <w:r w:rsidRPr="00EA3A67">
        <w:rPr>
          <w:rFonts w:eastAsia="標楷體"/>
          <w:b/>
          <w:sz w:val="28"/>
          <w:szCs w:val="28"/>
        </w:rPr>
        <w:t xml:space="preserve"> </w:t>
      </w:r>
      <w:r w:rsidR="000A3BAE">
        <w:rPr>
          <w:rFonts w:eastAsia="標楷體" w:hint="eastAsia"/>
          <w:b/>
          <w:sz w:val="28"/>
          <w:szCs w:val="28"/>
        </w:rPr>
        <w:t>2</w:t>
      </w:r>
      <w:r w:rsidR="00721F93">
        <w:rPr>
          <w:rFonts w:eastAsia="標楷體" w:hint="eastAsia"/>
          <w:b/>
          <w:sz w:val="28"/>
          <w:szCs w:val="28"/>
        </w:rPr>
        <w:t>5</w:t>
      </w:r>
      <w:r w:rsidRPr="00EA3A67">
        <w:rPr>
          <w:rFonts w:eastAsia="標楷體"/>
          <w:b/>
          <w:sz w:val="28"/>
          <w:szCs w:val="28"/>
          <w:vertAlign w:val="superscript"/>
        </w:rPr>
        <w:t>h</w:t>
      </w:r>
      <w:r w:rsidRPr="00EA3A67">
        <w:rPr>
          <w:rFonts w:eastAsia="標楷體"/>
          <w:b/>
          <w:sz w:val="28"/>
          <w:szCs w:val="28"/>
        </w:rPr>
        <w:t>, 20</w:t>
      </w:r>
      <w:r w:rsidR="00721F93">
        <w:rPr>
          <w:rFonts w:eastAsia="標楷體" w:hint="eastAsia"/>
          <w:b/>
          <w:sz w:val="28"/>
          <w:szCs w:val="28"/>
        </w:rPr>
        <w:t>20</w:t>
      </w:r>
    </w:p>
    <w:bookmarkEnd w:id="0"/>
    <w:p w:rsidR="00721F93" w:rsidRPr="007300CC" w:rsidRDefault="00721F93" w:rsidP="00F66825">
      <w:pPr>
        <w:snapToGrid w:val="0"/>
        <w:spacing w:line="240" w:lineRule="auto"/>
        <w:rPr>
          <w:rFonts w:ascii="Palatino Linotype" w:eastAsia="標楷體" w:hAnsi="Palatino Linotype"/>
        </w:rPr>
      </w:pPr>
    </w:p>
    <w:tbl>
      <w:tblPr>
        <w:tblW w:w="9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2423"/>
        <w:gridCol w:w="2423"/>
      </w:tblGrid>
      <w:tr w:rsidR="00084F3F" w:rsidRPr="007300CC" w:rsidTr="00721F93">
        <w:tc>
          <w:tcPr>
            <w:tcW w:w="2423" w:type="dxa"/>
          </w:tcPr>
          <w:p w:rsidR="00084F3F" w:rsidRPr="00F66825" w:rsidRDefault="00084F3F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考試科目</w:t>
            </w:r>
          </w:p>
          <w:p w:rsidR="00907A58" w:rsidRPr="00F66825" w:rsidRDefault="0004300B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Exam C</w:t>
            </w:r>
            <w:r w:rsidR="00081B25" w:rsidRPr="00F66825">
              <w:rPr>
                <w:rFonts w:eastAsia="標楷體"/>
              </w:rPr>
              <w:t>ourse</w:t>
            </w:r>
          </w:p>
        </w:tc>
        <w:tc>
          <w:tcPr>
            <w:tcW w:w="2423" w:type="dxa"/>
          </w:tcPr>
          <w:p w:rsidR="00084F3F" w:rsidRPr="00F66825" w:rsidRDefault="00084F3F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科目組別</w:t>
            </w:r>
          </w:p>
          <w:p w:rsidR="00081B25" w:rsidRPr="00F66825" w:rsidRDefault="00EA3A67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Group name</w:t>
            </w:r>
          </w:p>
        </w:tc>
        <w:tc>
          <w:tcPr>
            <w:tcW w:w="2423" w:type="dxa"/>
          </w:tcPr>
          <w:p w:rsidR="00084F3F" w:rsidRPr="00F66825" w:rsidRDefault="00084F3F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考試日期</w:t>
            </w:r>
          </w:p>
          <w:p w:rsidR="0004300B" w:rsidRPr="00F66825" w:rsidRDefault="0004300B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Exam Date</w:t>
            </w:r>
          </w:p>
        </w:tc>
        <w:tc>
          <w:tcPr>
            <w:tcW w:w="2423" w:type="dxa"/>
          </w:tcPr>
          <w:p w:rsidR="00084F3F" w:rsidRPr="00F66825" w:rsidRDefault="00084F3F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備</w:t>
            </w:r>
            <w:r w:rsidRPr="00F66825">
              <w:rPr>
                <w:rFonts w:eastAsia="標楷體"/>
              </w:rPr>
              <w:t xml:space="preserve">    </w:t>
            </w:r>
            <w:r w:rsidRPr="00F66825">
              <w:rPr>
                <w:rFonts w:eastAsia="標楷體"/>
              </w:rPr>
              <w:t>註</w:t>
            </w:r>
          </w:p>
          <w:p w:rsidR="0004300B" w:rsidRPr="00F66825" w:rsidRDefault="0004300B" w:rsidP="00721F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66825">
              <w:rPr>
                <w:rFonts w:eastAsia="標楷體"/>
              </w:rPr>
              <w:t>Notice</w:t>
            </w:r>
          </w:p>
        </w:tc>
      </w:tr>
      <w:tr w:rsidR="00084F3F" w:rsidRPr="007300CC" w:rsidTr="00721F93">
        <w:trPr>
          <w:trHeight w:val="979"/>
        </w:trPr>
        <w:tc>
          <w:tcPr>
            <w:tcW w:w="2423" w:type="dxa"/>
            <w:tcBorders>
              <w:bottom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2423" w:type="dxa"/>
            <w:tcBorders>
              <w:bottom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2423" w:type="dxa"/>
            <w:tcBorders>
              <w:bottom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2423" w:type="dxa"/>
            <w:tcBorders>
              <w:bottom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</w:tr>
      <w:tr w:rsidR="00084F3F" w:rsidRPr="007300CC" w:rsidTr="00721F93">
        <w:trPr>
          <w:trHeight w:val="847"/>
        </w:trPr>
        <w:tc>
          <w:tcPr>
            <w:tcW w:w="2423" w:type="dxa"/>
            <w:tcBorders>
              <w:top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:rsidR="00084F3F" w:rsidRPr="007300CC" w:rsidRDefault="00084F3F" w:rsidP="00721F93">
            <w:pPr>
              <w:snapToGrid w:val="0"/>
              <w:spacing w:line="240" w:lineRule="auto"/>
              <w:jc w:val="center"/>
              <w:rPr>
                <w:rFonts w:ascii="Palatino Linotype" w:eastAsia="標楷體" w:hAnsi="Palatino Linotype"/>
              </w:rPr>
            </w:pPr>
          </w:p>
        </w:tc>
      </w:tr>
    </w:tbl>
    <w:p w:rsidR="002241FF" w:rsidRDefault="00084F3F" w:rsidP="00721F93">
      <w:pPr>
        <w:snapToGrid w:val="0"/>
        <w:spacing w:line="240" w:lineRule="auto"/>
        <w:rPr>
          <w:rFonts w:ascii="Palatino Linotype" w:eastAsia="標楷體" w:hAnsi="Palatino Linotype"/>
          <w:sz w:val="32"/>
        </w:rPr>
      </w:pPr>
      <w:r w:rsidRPr="007300CC">
        <w:rPr>
          <w:rFonts w:ascii="Palatino Linotype" w:eastAsia="標楷體" w:hAnsi="Palatino Linotype"/>
          <w:sz w:val="32"/>
        </w:rPr>
        <w:t>指導教授簽名</w:t>
      </w:r>
      <w:r w:rsidR="002241FF">
        <w:rPr>
          <w:rFonts w:ascii="Palatino Linotype" w:eastAsia="標楷體" w:hAnsi="Palatino Linotype" w:hint="eastAsia"/>
          <w:sz w:val="32"/>
        </w:rPr>
        <w:t xml:space="preserve"> Advisor Signature</w:t>
      </w:r>
      <w:r w:rsidRPr="007300CC">
        <w:rPr>
          <w:rFonts w:ascii="Palatino Linotype" w:eastAsia="標楷體" w:hAnsi="Palatino Linotype"/>
          <w:sz w:val="32"/>
        </w:rPr>
        <w:t>：</w:t>
      </w:r>
      <w:r w:rsidR="00B079E7" w:rsidRPr="007300CC">
        <w:rPr>
          <w:rFonts w:ascii="Palatino Linotype" w:eastAsia="標楷體" w:hAnsi="Palatino Linotype"/>
          <w:sz w:val="32"/>
          <w:u w:val="single"/>
        </w:rPr>
        <w:t xml:space="preserve">                </w:t>
      </w:r>
      <w:r w:rsidRPr="007300CC">
        <w:rPr>
          <w:rFonts w:ascii="Palatino Linotype" w:eastAsia="標楷體" w:hAnsi="Palatino Linotype"/>
          <w:sz w:val="32"/>
        </w:rPr>
        <w:t xml:space="preserve"> </w:t>
      </w:r>
    </w:p>
    <w:p w:rsidR="00084F3F" w:rsidRPr="0004300B" w:rsidRDefault="00084F3F" w:rsidP="00721F93">
      <w:pPr>
        <w:snapToGrid w:val="0"/>
        <w:spacing w:line="240" w:lineRule="auto"/>
        <w:rPr>
          <w:rFonts w:ascii="Palatino Linotype" w:eastAsia="標楷體" w:hAnsi="Palatino Linotype"/>
          <w:sz w:val="32"/>
        </w:rPr>
      </w:pPr>
      <w:r w:rsidRPr="007300CC">
        <w:rPr>
          <w:rFonts w:ascii="Palatino Linotype" w:eastAsia="標楷體" w:hAnsi="Palatino Linotype"/>
          <w:sz w:val="32"/>
        </w:rPr>
        <w:t>申請日期</w:t>
      </w:r>
      <w:r w:rsidR="007E44A3">
        <w:rPr>
          <w:rFonts w:ascii="Palatino Linotype" w:eastAsia="標楷體" w:hAnsi="Palatino Linotype" w:hint="eastAsia"/>
          <w:sz w:val="32"/>
        </w:rPr>
        <w:t>Date of Application</w:t>
      </w:r>
      <w:r w:rsidRPr="007300CC">
        <w:rPr>
          <w:rFonts w:ascii="Palatino Linotype" w:eastAsia="標楷體" w:hAnsi="Palatino Linotype"/>
          <w:sz w:val="32"/>
        </w:rPr>
        <w:t>：</w:t>
      </w:r>
      <w:r w:rsidR="00B079E7" w:rsidRPr="007300CC">
        <w:rPr>
          <w:rFonts w:ascii="Palatino Linotype" w:eastAsia="標楷體" w:hAnsi="Palatino Linotype"/>
          <w:sz w:val="32"/>
          <w:u w:val="single"/>
        </w:rPr>
        <w:t xml:space="preserve">           </w:t>
      </w:r>
      <w:r w:rsidRPr="007300CC">
        <w:rPr>
          <w:rFonts w:ascii="Palatino Linotype" w:eastAsia="標楷體" w:hAnsi="Palatino Linotype"/>
          <w:sz w:val="32"/>
        </w:rPr>
        <w:t>__</w:t>
      </w:r>
    </w:p>
    <w:sectPr w:rsidR="00084F3F" w:rsidRPr="0004300B" w:rsidSect="00F66825">
      <w:pgSz w:w="11906" w:h="16838"/>
      <w:pgMar w:top="680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EE" w:rsidRDefault="00096EEE" w:rsidP="00D62C78">
      <w:pPr>
        <w:spacing w:line="240" w:lineRule="auto"/>
      </w:pPr>
      <w:r>
        <w:separator/>
      </w:r>
    </w:p>
  </w:endnote>
  <w:endnote w:type="continuationSeparator" w:id="0">
    <w:p w:rsidR="00096EEE" w:rsidRDefault="00096EEE" w:rsidP="00D6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EE" w:rsidRDefault="00096EEE" w:rsidP="00D62C78">
      <w:pPr>
        <w:spacing w:line="240" w:lineRule="auto"/>
      </w:pPr>
      <w:r>
        <w:separator/>
      </w:r>
    </w:p>
  </w:footnote>
  <w:footnote w:type="continuationSeparator" w:id="0">
    <w:p w:rsidR="00096EEE" w:rsidRDefault="00096EEE" w:rsidP="00D62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1F0"/>
    <w:multiLevelType w:val="multilevel"/>
    <w:tmpl w:val="B834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82C7F"/>
    <w:multiLevelType w:val="singleLevel"/>
    <w:tmpl w:val="66A670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3071B13"/>
    <w:multiLevelType w:val="hybridMultilevel"/>
    <w:tmpl w:val="67C0B308"/>
    <w:lvl w:ilvl="0" w:tplc="912E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CC3E2C"/>
    <w:multiLevelType w:val="singleLevel"/>
    <w:tmpl w:val="C570F0F0"/>
    <w:lvl w:ilvl="0">
      <w:start w:val="9"/>
      <w:numFmt w:val="decimal"/>
      <w:lvlText w:val="%1."/>
      <w:legacy w:legacy="1" w:legacySpace="0" w:legacyIndent="180"/>
      <w:lvlJc w:val="left"/>
      <w:pPr>
        <w:ind w:left="13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1F6CDC"/>
    <w:multiLevelType w:val="singleLevel"/>
    <w:tmpl w:val="F4AE65F6"/>
    <w:lvl w:ilvl="0">
      <w:start w:val="5"/>
      <w:numFmt w:val="decimal"/>
      <w:lvlText w:val="%1."/>
      <w:legacy w:legacy="1" w:legacySpace="0" w:legacyIndent="180"/>
      <w:lvlJc w:val="left"/>
      <w:pPr>
        <w:ind w:left="162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D0481F"/>
    <w:multiLevelType w:val="hybridMultilevel"/>
    <w:tmpl w:val="82E29A0C"/>
    <w:lvl w:ilvl="0" w:tplc="25327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7D0188"/>
    <w:multiLevelType w:val="hybridMultilevel"/>
    <w:tmpl w:val="EC0067DE"/>
    <w:lvl w:ilvl="0" w:tplc="497A3A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92"/>
    <w:rsid w:val="00037C55"/>
    <w:rsid w:val="0004300B"/>
    <w:rsid w:val="00066407"/>
    <w:rsid w:val="00081B25"/>
    <w:rsid w:val="00084F3F"/>
    <w:rsid w:val="00096EEE"/>
    <w:rsid w:val="000A1719"/>
    <w:rsid w:val="000A3BAE"/>
    <w:rsid w:val="000B0BF6"/>
    <w:rsid w:val="000E185E"/>
    <w:rsid w:val="000F792C"/>
    <w:rsid w:val="00100C1E"/>
    <w:rsid w:val="00131E87"/>
    <w:rsid w:val="0017416F"/>
    <w:rsid w:val="00187BA1"/>
    <w:rsid w:val="00191849"/>
    <w:rsid w:val="001A010D"/>
    <w:rsid w:val="001B1073"/>
    <w:rsid w:val="001D7758"/>
    <w:rsid w:val="002241FF"/>
    <w:rsid w:val="00272505"/>
    <w:rsid w:val="00280923"/>
    <w:rsid w:val="002F2C2E"/>
    <w:rsid w:val="00344988"/>
    <w:rsid w:val="00352BC2"/>
    <w:rsid w:val="003B0C13"/>
    <w:rsid w:val="003B0C90"/>
    <w:rsid w:val="004320A0"/>
    <w:rsid w:val="00492148"/>
    <w:rsid w:val="00497976"/>
    <w:rsid w:val="00497C3F"/>
    <w:rsid w:val="004A775D"/>
    <w:rsid w:val="004A7CA7"/>
    <w:rsid w:val="004E7357"/>
    <w:rsid w:val="00500C88"/>
    <w:rsid w:val="00582749"/>
    <w:rsid w:val="005C003B"/>
    <w:rsid w:val="005F035F"/>
    <w:rsid w:val="00610DCD"/>
    <w:rsid w:val="00615BC8"/>
    <w:rsid w:val="006338E8"/>
    <w:rsid w:val="00642E31"/>
    <w:rsid w:val="00664A2F"/>
    <w:rsid w:val="006748A7"/>
    <w:rsid w:val="006862ED"/>
    <w:rsid w:val="006F1618"/>
    <w:rsid w:val="00721F93"/>
    <w:rsid w:val="007300CC"/>
    <w:rsid w:val="00770E6E"/>
    <w:rsid w:val="007A4FD3"/>
    <w:rsid w:val="007D611C"/>
    <w:rsid w:val="007E44A3"/>
    <w:rsid w:val="007F0C9C"/>
    <w:rsid w:val="008031B0"/>
    <w:rsid w:val="00836214"/>
    <w:rsid w:val="00841978"/>
    <w:rsid w:val="00862EB4"/>
    <w:rsid w:val="00867EB2"/>
    <w:rsid w:val="008A4D66"/>
    <w:rsid w:val="008D4D4C"/>
    <w:rsid w:val="008E0D3F"/>
    <w:rsid w:val="008F243A"/>
    <w:rsid w:val="008F4439"/>
    <w:rsid w:val="008F463F"/>
    <w:rsid w:val="00907A58"/>
    <w:rsid w:val="00936154"/>
    <w:rsid w:val="00954233"/>
    <w:rsid w:val="009F2910"/>
    <w:rsid w:val="00A66F56"/>
    <w:rsid w:val="00A92C4C"/>
    <w:rsid w:val="00AB4C69"/>
    <w:rsid w:val="00AC36DB"/>
    <w:rsid w:val="00AC66FE"/>
    <w:rsid w:val="00AE363B"/>
    <w:rsid w:val="00B079E7"/>
    <w:rsid w:val="00B207BB"/>
    <w:rsid w:val="00B550DB"/>
    <w:rsid w:val="00B81636"/>
    <w:rsid w:val="00B8687F"/>
    <w:rsid w:val="00BA0985"/>
    <w:rsid w:val="00BC1444"/>
    <w:rsid w:val="00BD3892"/>
    <w:rsid w:val="00BF33E2"/>
    <w:rsid w:val="00C918A2"/>
    <w:rsid w:val="00CB702E"/>
    <w:rsid w:val="00D62C78"/>
    <w:rsid w:val="00D73F41"/>
    <w:rsid w:val="00DB167B"/>
    <w:rsid w:val="00DB4B3E"/>
    <w:rsid w:val="00DF0749"/>
    <w:rsid w:val="00DF561A"/>
    <w:rsid w:val="00E366A4"/>
    <w:rsid w:val="00E555B5"/>
    <w:rsid w:val="00E75ACE"/>
    <w:rsid w:val="00E930F5"/>
    <w:rsid w:val="00EA3A67"/>
    <w:rsid w:val="00EB3AFB"/>
    <w:rsid w:val="00EB5414"/>
    <w:rsid w:val="00ED7A6A"/>
    <w:rsid w:val="00F13293"/>
    <w:rsid w:val="00F46F35"/>
    <w:rsid w:val="00F66825"/>
    <w:rsid w:val="00FA426F"/>
    <w:rsid w:val="00FB0C98"/>
    <w:rsid w:val="00FE7428"/>
    <w:rsid w:val="00FF114B"/>
    <w:rsid w:val="00FF363E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F8607B-1882-4F9C-BCDE-A57EB4E7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1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8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62C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62C78"/>
  </w:style>
  <w:style w:type="paragraph" w:styleId="a6">
    <w:name w:val="footer"/>
    <w:basedOn w:val="a"/>
    <w:link w:val="a7"/>
    <w:rsid w:val="00D62C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D62C78"/>
  </w:style>
  <w:style w:type="paragraph" w:styleId="a8">
    <w:name w:val="Note Heading"/>
    <w:basedOn w:val="a"/>
    <w:next w:val="a"/>
    <w:link w:val="a9"/>
    <w:rsid w:val="0004300B"/>
    <w:pPr>
      <w:jc w:val="center"/>
    </w:pPr>
    <w:rPr>
      <w:rFonts w:ascii="Palatino Linotype" w:eastAsia="標楷體" w:hAnsi="Palatino Linotype"/>
    </w:rPr>
  </w:style>
  <w:style w:type="character" w:customStyle="1" w:styleId="a9">
    <w:name w:val="註釋標題 字元"/>
    <w:basedOn w:val="a0"/>
    <w:link w:val="a8"/>
    <w:rsid w:val="0004300B"/>
    <w:rPr>
      <w:rFonts w:ascii="Palatino Linotype" w:eastAsia="標楷體" w:hAnsi="Palatino Linotype"/>
      <w:sz w:val="24"/>
    </w:rPr>
  </w:style>
  <w:style w:type="paragraph" w:styleId="aa">
    <w:name w:val="Closing"/>
    <w:basedOn w:val="a"/>
    <w:link w:val="ab"/>
    <w:rsid w:val="0004300B"/>
    <w:pPr>
      <w:ind w:leftChars="1800" w:left="100"/>
    </w:pPr>
    <w:rPr>
      <w:rFonts w:ascii="Palatino Linotype" w:eastAsia="標楷體" w:hAnsi="Palatino Linotype"/>
    </w:rPr>
  </w:style>
  <w:style w:type="character" w:customStyle="1" w:styleId="ab">
    <w:name w:val="結語 字元"/>
    <w:basedOn w:val="a0"/>
    <w:link w:val="aa"/>
    <w:rsid w:val="0004300B"/>
    <w:rPr>
      <w:rFonts w:ascii="Palatino Linotype" w:eastAsia="標楷體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八十五學年度第一學期博士班資格考試申請書</dc:title>
  <dc:creator>EEOFFICE-1</dc:creator>
  <cp:lastModifiedBy>AS-MD780</cp:lastModifiedBy>
  <cp:revision>4</cp:revision>
  <cp:lastPrinted>2009-06-10T00:20:00Z</cp:lastPrinted>
  <dcterms:created xsi:type="dcterms:W3CDTF">2020-01-10T07:13:00Z</dcterms:created>
  <dcterms:modified xsi:type="dcterms:W3CDTF">2020-01-10T07:34:00Z</dcterms:modified>
</cp:coreProperties>
</file>